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91" w:rsidRPr="00EC1D91" w:rsidRDefault="00EC1D91" w:rsidP="00EC1D9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05050"/>
          <w:kern w:val="36"/>
          <w:sz w:val="25"/>
          <w:szCs w:val="25"/>
          <w:lang w:eastAsia="ru-RU"/>
        </w:rPr>
      </w:pPr>
      <w:r w:rsidRPr="00EC1D91">
        <w:rPr>
          <w:rFonts w:ascii="Arial" w:eastAsia="Times New Roman" w:hAnsi="Arial" w:cs="Arial"/>
          <w:b/>
          <w:bCs/>
          <w:color w:val="34C924"/>
          <w:kern w:val="36"/>
          <w:sz w:val="27"/>
          <w:szCs w:val="27"/>
          <w:lang w:eastAsia="ru-RU"/>
        </w:rPr>
        <w:t>Полезные советы по теме самоопределение</w:t>
      </w:r>
    </w:p>
    <w:p w:rsidR="00EC1D91" w:rsidRPr="00EC1D91" w:rsidRDefault="00EC1D91" w:rsidP="00EC1D9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данный    момент  актуальной  проблемой   любой   личности   является ее</w:t>
      </w:r>
      <w:r w:rsidRPr="00EC1D9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самоопределение</w:t>
      </w:r>
      <w:r w:rsidRPr="00EC1D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Однако, прежде чем говорить об этом, стоит разобраться что же это за понятие. Итак, самоопределение - это самостоятельно принятое человеком решение относительно его жизненного пути, который включает в себя множество внутренних составляющих, одной из которых является выбор профессии. На нем мы остановимся подробнее, т.к. именно работа занимает огромную часть нашего времени и от удовлетворенности  этим компонентом жизни зависит внутреннее благополучие личности.</w:t>
      </w:r>
    </w:p>
    <w:p w:rsidR="00EC1D91" w:rsidRPr="00EC1D91" w:rsidRDefault="00EC1D91" w:rsidP="00EC1D9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9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Профессиональное самоопределение</w:t>
      </w:r>
      <w:r w:rsidRPr="00EC1D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это не озарение, а результат долгой работы по узнаванию себя, собственных склонностей, интересов, а также соотношение своих возможностей и требований, предъявляемых в русле той или иной профессии. На консультации у психолога это выглядит примерно так: несколько тестов на изучение внутренней и внешней готовности к выбору профессии и доходчивое изложение полученных результатов. Но, в силу тех или иных причин, не всегда бывает удобно обратиться к специалисту, поэтому для определения подходящей профессии можно воспользоваться следующими шагами:</w:t>
      </w:r>
    </w:p>
    <w:p w:rsidR="00EC1D91" w:rsidRPr="00EC1D91" w:rsidRDefault="00EC1D91" w:rsidP="00EC1D91">
      <w:pPr>
        <w:spacing w:before="100" w:beforeAutospacing="1" w:after="100" w:afterAutospacing="1" w:line="240" w:lineRule="auto"/>
        <w:ind w:left="1069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1D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Pr="00EC1D9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EC1D9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C1D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Возьмите лист бумаги и напишите в столбик 10 профессий в порядке уменьшения желаемости;</w:t>
      </w:r>
    </w:p>
    <w:p w:rsidR="00EC1D91" w:rsidRPr="00EC1D91" w:rsidRDefault="00EC1D91" w:rsidP="00EC1D91">
      <w:pPr>
        <w:spacing w:before="100" w:beforeAutospacing="1" w:after="100" w:afterAutospacing="1" w:line="240" w:lineRule="auto"/>
        <w:ind w:left="1069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1D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Pr="00EC1D9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EC1D9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C1D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Ниже напишите в порядке убывания те навыки, которые развиты у вас лучше всего (например, рисовать, спорить, бегать и др.);</w:t>
      </w:r>
    </w:p>
    <w:p w:rsidR="00EC1D91" w:rsidRPr="00EC1D91" w:rsidRDefault="00EC1D91" w:rsidP="00EC1D91">
      <w:pPr>
        <w:spacing w:before="100" w:beforeAutospacing="1" w:after="100" w:afterAutospacing="1" w:line="240" w:lineRule="auto"/>
        <w:ind w:left="1069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1D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Pr="00EC1D9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EC1D9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C1D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Напротив вашего списка профессий напишите, какие действия необходимы для успешной работы в каждой из профессий;</w:t>
      </w:r>
    </w:p>
    <w:p w:rsidR="00EC1D91" w:rsidRPr="00EC1D91" w:rsidRDefault="00EC1D91" w:rsidP="00EC1D91">
      <w:pPr>
        <w:spacing w:before="100" w:beforeAutospacing="1" w:after="100" w:afterAutospacing="1" w:line="240" w:lineRule="auto"/>
        <w:ind w:left="1069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1D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Pr="00EC1D9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EC1D9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C1D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Затем напишите, какие ваши навыки (шаг №2) будут способствовать осуществлению профессиональных действий в каждой из профессий.</w:t>
      </w:r>
    </w:p>
    <w:p w:rsidR="00EC1D91" w:rsidRPr="00EC1D91" w:rsidRDefault="00EC1D91" w:rsidP="00EC1D9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Наиболее подходящей профессией будет являться та, где перечислено наибольшее количество ваших навыков.</w:t>
      </w:r>
    </w:p>
    <w:p w:rsidR="00EC1D91" w:rsidRPr="00EC1D91" w:rsidRDefault="00EC1D91" w:rsidP="00EC1D9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Эта стратегия </w:t>
      </w:r>
      <w:r w:rsidRPr="00EC1D9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самоопределения</w:t>
      </w:r>
      <w:r w:rsidRPr="00EC1D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применима в том случае, если человек уже предполагает, в русле каких профессий ему хотелось бы трудиться, но не может определиться окончательно. Если же человек совершенно не знает, куда идти работать, тогда необходимо начать с изучения видов профессий и их социально-экономической стороны. Желательно сделать тест на изучение личностных качеств, например, 16-факторный личностный опросник Кеттелла, любой тест на способности, и, уже получив все данные, воспользоваться вышеописанными шагами.</w:t>
      </w:r>
    </w:p>
    <w:p w:rsidR="00EC1D91" w:rsidRPr="00EC1D91" w:rsidRDefault="00EC1D91" w:rsidP="00EC1D9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после всех процедур </w:t>
      </w:r>
      <w:hyperlink r:id="rId4" w:history="1">
        <w:r w:rsidRPr="00EC1D91">
          <w:rPr>
            <w:rFonts w:ascii="Arial" w:eastAsia="Times New Roman" w:hAnsi="Arial" w:cs="Arial"/>
            <w:i/>
            <w:iCs/>
            <w:color w:val="000000"/>
            <w:sz w:val="24"/>
            <w:szCs w:val="24"/>
            <w:lang w:eastAsia="ru-RU"/>
          </w:rPr>
          <w:t>самоопределение</w:t>
        </w:r>
      </w:hyperlink>
      <w:r w:rsidRPr="00EC1D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все равно стремится к нулю, то можно воспользоваться ресурсами всемирной паутины, применив тест на профориентацию онлайн – быстро, удобно и понятно. Также не следует исключать возможность получения консультации у психолога, который сам проделает все необходимые манипуляции с целью вашего скорейшего</w:t>
      </w:r>
      <w:r w:rsidRPr="00EC1D9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самоопределения</w:t>
      </w:r>
      <w:r w:rsidRPr="00EC1D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(Автор статьи по самоопределению Екатерина Мухина).</w:t>
      </w:r>
    </w:p>
    <w:p w:rsidR="00345343" w:rsidRDefault="00345343"/>
    <w:sectPr w:rsidR="00345343" w:rsidSect="00345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08"/>
  <w:characterSpacingControl w:val="doNotCompress"/>
  <w:compat/>
  <w:rsids>
    <w:rsidRoot w:val="00EC1D91"/>
    <w:rsid w:val="00345343"/>
    <w:rsid w:val="00EC1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43"/>
  </w:style>
  <w:style w:type="paragraph" w:styleId="1">
    <w:name w:val="heading 1"/>
    <w:basedOn w:val="a"/>
    <w:link w:val="10"/>
    <w:uiPriority w:val="9"/>
    <w:qFormat/>
    <w:rsid w:val="00EC1D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D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C1D91"/>
  </w:style>
  <w:style w:type="paragraph" w:customStyle="1" w:styleId="listparagraph">
    <w:name w:val="listparagraph"/>
    <w:basedOn w:val="a"/>
    <w:rsid w:val="00EC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C1D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forientation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2012-03-04T11:41:00Z</dcterms:created>
  <dcterms:modified xsi:type="dcterms:W3CDTF">2012-03-04T11:41:00Z</dcterms:modified>
</cp:coreProperties>
</file>